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5C2D" w14:textId="36AB465A" w:rsidR="000C3E3D" w:rsidRDefault="000C3E3D" w:rsidP="000E5CE5">
      <w:pPr>
        <w:shd w:val="clear" w:color="auto" w:fill="000000" w:themeFill="text1"/>
        <w:spacing w:after="0" w:line="240" w:lineRule="auto"/>
      </w:pPr>
    </w:p>
    <w:p w14:paraId="71997BBD" w14:textId="77777777" w:rsidR="000E5CE5" w:rsidRDefault="000E5CE5" w:rsidP="00792D73">
      <w:pPr>
        <w:spacing w:after="100" w:afterAutospacing="1"/>
        <w:contextualSpacing/>
      </w:pPr>
    </w:p>
    <w:p w14:paraId="45483BE7" w14:textId="63B6A9B5" w:rsidR="00E50BB7" w:rsidRDefault="00E50BB7" w:rsidP="00792D73">
      <w:pPr>
        <w:spacing w:after="100" w:afterAutospacing="1"/>
        <w:contextualSpacing/>
      </w:pPr>
      <w:r>
        <w:t>De makers en spelers vinden het héél belangrijk dat de leerlingen voorbereid naar de voorstelling komen kijken. Naast uitleg over de voorstelling, voor en na opdrachten, focust de pagina ‘coulissen’ op de theatercodes. Zo stappen we samen op een rustige manier de zaal in en weet iedereen wat kan en niet kan.</w:t>
      </w:r>
    </w:p>
    <w:p w14:paraId="116B4F9A" w14:textId="77777777" w:rsidR="00AB607A" w:rsidRDefault="00AB607A" w:rsidP="00792D73">
      <w:pPr>
        <w:spacing w:after="100" w:afterAutospacing="1"/>
        <w:contextualSpacing/>
      </w:pPr>
      <w:r>
        <w:t xml:space="preserve">Voor deze voorstelling is betrokkenheid van het publiek een wezenlijk aandeel van de voorstelling. </w:t>
      </w:r>
    </w:p>
    <w:p w14:paraId="5CD971F4" w14:textId="77777777" w:rsidR="00AB607A" w:rsidRDefault="00AB607A" w:rsidP="00792D73">
      <w:pPr>
        <w:spacing w:after="100" w:afterAutospacing="1"/>
        <w:contextualSpacing/>
      </w:pPr>
      <w:r>
        <w:t>We vragen aan de scholen om voldoende tijd en ruimte te voorzien om de voorstelling in de klas voor te bereiden.</w:t>
      </w:r>
    </w:p>
    <w:p w14:paraId="61321041" w14:textId="1CF58186" w:rsidR="00AB607A" w:rsidRDefault="00AB607A" w:rsidP="00792D73">
      <w:pPr>
        <w:spacing w:after="100" w:afterAutospacing="1"/>
        <w:contextualSpacing/>
      </w:pPr>
      <w:r>
        <w:t>Voor deze voorstelling – in coproductie met theater arsenaal – werken we onder het gloednieuwe inspiratieplatform Coulissen.</w:t>
      </w:r>
    </w:p>
    <w:p w14:paraId="1299FB91" w14:textId="77777777" w:rsidR="00792D73" w:rsidRDefault="00792D73" w:rsidP="00792D73">
      <w:pPr>
        <w:spacing w:after="100" w:afterAutospacing="1"/>
        <w:contextualSpacing/>
      </w:pPr>
    </w:p>
    <w:p w14:paraId="23317AEB" w14:textId="7943E1EB" w:rsidR="00792D73" w:rsidRDefault="00792D73" w:rsidP="00792D73">
      <w:pPr>
        <w:spacing w:after="100" w:afterAutospacing="1"/>
        <w:contextualSpacing/>
      </w:pPr>
      <w:r>
        <w:t xml:space="preserve">Lees eerst de instructies op de pagina voor leerkrachten (wachtwoord: </w:t>
      </w:r>
      <w:proofErr w:type="spellStart"/>
      <w:r>
        <w:t>LkrEP</w:t>
      </w:r>
      <w:proofErr w:type="spellEnd"/>
      <w:r>
        <w:t>)</w:t>
      </w:r>
    </w:p>
    <w:p w14:paraId="6F5EABFC" w14:textId="77777777" w:rsidR="00792D73" w:rsidRPr="00890943" w:rsidRDefault="00792D73" w:rsidP="00792D73">
      <w:pPr>
        <w:shd w:val="clear" w:color="auto" w:fill="000000" w:themeFill="text1"/>
        <w:spacing w:after="100" w:afterAutospacing="1" w:line="240" w:lineRule="auto"/>
        <w:contextualSpacing/>
        <w:rPr>
          <w:rFonts w:ascii="Open Sans" w:eastAsia="Times New Roman" w:hAnsi="Open Sans" w:cs="Open Sans"/>
          <w:color w:val="FFFFFF"/>
          <w:kern w:val="0"/>
          <w:sz w:val="21"/>
          <w:szCs w:val="21"/>
          <w:lang w:eastAsia="nl-NL"/>
          <w14:ligatures w14:val="none"/>
        </w:rPr>
      </w:pPr>
      <w:hyperlink r:id="rId7" w:history="1">
        <w:r w:rsidRPr="00890943">
          <w:rPr>
            <w:rFonts w:ascii="Open Sans" w:eastAsia="Times New Roman" w:hAnsi="Open Sans" w:cs="Open Sans"/>
            <w:b/>
            <w:bCs/>
            <w:color w:val="FFFFFF"/>
            <w:kern w:val="0"/>
            <w:sz w:val="21"/>
            <w:szCs w:val="21"/>
            <w:u w:val="single"/>
            <w:lang w:eastAsia="nl-NL"/>
            <w14:ligatures w14:val="none"/>
          </w:rPr>
          <w:t>https://www.coulissentheaterarsenaal.be/voor-de-leerkracht</w:t>
        </w:r>
      </w:hyperlink>
    </w:p>
    <w:p w14:paraId="1DF8DB7C" w14:textId="77777777" w:rsidR="00792D73" w:rsidRPr="00890943" w:rsidRDefault="00792D73" w:rsidP="00792D73">
      <w:pPr>
        <w:shd w:val="clear" w:color="auto" w:fill="000000" w:themeFill="text1"/>
        <w:spacing w:after="100" w:afterAutospacing="1" w:line="240" w:lineRule="auto"/>
        <w:contextualSpacing/>
        <w:rPr>
          <w:rFonts w:ascii="Open Sans" w:eastAsia="Times New Roman" w:hAnsi="Open Sans" w:cs="Open Sans"/>
          <w:color w:val="FFFFFF"/>
          <w:kern w:val="0"/>
          <w:sz w:val="21"/>
          <w:szCs w:val="21"/>
          <w:lang w:eastAsia="nl-NL"/>
          <w14:ligatures w14:val="none"/>
        </w:rPr>
      </w:pPr>
      <w:r w:rsidRPr="00890943">
        <w:rPr>
          <w:rFonts w:ascii="Open Sans" w:eastAsia="Times New Roman" w:hAnsi="Open Sans" w:cs="Open Sans"/>
          <w:b/>
          <w:bCs/>
          <w:color w:val="FFFFFF"/>
          <w:kern w:val="0"/>
          <w:sz w:val="21"/>
          <w:szCs w:val="21"/>
          <w:lang w:eastAsia="nl-NL"/>
          <w14:ligatures w14:val="none"/>
        </w:rPr>
        <w:t> </w:t>
      </w:r>
    </w:p>
    <w:p w14:paraId="29D2315C" w14:textId="5791D50D" w:rsidR="00E50BB7" w:rsidRDefault="00E50BB7" w:rsidP="00792D73">
      <w:pPr>
        <w:spacing w:after="100" w:afterAutospacing="1"/>
        <w:contextualSpacing/>
      </w:pPr>
    </w:p>
    <w:p w14:paraId="16A652BA" w14:textId="20B44130" w:rsidR="00792D73" w:rsidRDefault="00792D73" w:rsidP="00792D73">
      <w:pPr>
        <w:spacing w:after="100" w:afterAutospacing="1"/>
        <w:contextualSpacing/>
      </w:pPr>
      <w:r>
        <w:t xml:space="preserve">Surf daarna samen met je leerlingen naar het inspiratieplatform. Daar vinden jullie extra info, </w:t>
      </w:r>
      <w:proofErr w:type="spellStart"/>
      <w:r>
        <w:t>vido’s</w:t>
      </w:r>
      <w:proofErr w:type="spellEnd"/>
      <w:r>
        <w:t xml:space="preserve"> en leuke opdrachten gekoppeld aan de voorstelling</w:t>
      </w:r>
      <w:r w:rsidR="000E5CE5">
        <w:t xml:space="preserve"> + een pagina gewijd aan de theatercodes. </w:t>
      </w:r>
    </w:p>
    <w:p w14:paraId="06F07F4B" w14:textId="77777777" w:rsidR="000E5CE5" w:rsidRPr="00890943" w:rsidRDefault="000E5CE5" w:rsidP="000E5CE5">
      <w:pPr>
        <w:shd w:val="clear" w:color="auto" w:fill="000000" w:themeFill="text1"/>
        <w:spacing w:after="0" w:line="240" w:lineRule="auto"/>
        <w:rPr>
          <w:rFonts w:ascii="Open Sans" w:eastAsia="Times New Roman" w:hAnsi="Open Sans" w:cs="Open Sans"/>
          <w:color w:val="FFFFFF"/>
          <w:kern w:val="0"/>
          <w:sz w:val="21"/>
          <w:szCs w:val="21"/>
          <w:lang w:eastAsia="nl-NL"/>
          <w14:ligatures w14:val="none"/>
        </w:rPr>
      </w:pPr>
      <w:hyperlink r:id="rId8" w:history="1">
        <w:r w:rsidRPr="00890943">
          <w:rPr>
            <w:rFonts w:ascii="Open Sans" w:eastAsia="Times New Roman" w:hAnsi="Open Sans" w:cs="Open Sans"/>
            <w:b/>
            <w:bCs/>
            <w:color w:val="FFFFFF"/>
            <w:kern w:val="0"/>
            <w:sz w:val="21"/>
            <w:szCs w:val="21"/>
            <w:u w:val="single"/>
            <w:lang w:eastAsia="nl-NL"/>
            <w14:ligatures w14:val="none"/>
          </w:rPr>
          <w:t>https://www.coulissentheaterarsenaal.be/even-pingpongen</w:t>
        </w:r>
      </w:hyperlink>
    </w:p>
    <w:p w14:paraId="305D50C6" w14:textId="77777777" w:rsidR="000E5CE5" w:rsidRDefault="000E5CE5" w:rsidP="00792D73">
      <w:pPr>
        <w:spacing w:after="100" w:afterAutospacing="1"/>
        <w:contextualSpacing/>
      </w:pPr>
    </w:p>
    <w:sectPr w:rsidR="000E5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43"/>
    <w:rsid w:val="000C3E3D"/>
    <w:rsid w:val="000E5CE5"/>
    <w:rsid w:val="00792D73"/>
    <w:rsid w:val="00890943"/>
    <w:rsid w:val="00AB607A"/>
    <w:rsid w:val="00E50BB7"/>
    <w:rsid w:val="00E97996"/>
    <w:rsid w:val="00EE0583"/>
    <w:rsid w:val="00EE36E7"/>
    <w:rsid w:val="00F12230"/>
    <w:rsid w:val="10897A8E"/>
    <w:rsid w:val="602E6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6022"/>
  <w15:chartTrackingRefBased/>
  <w15:docId w15:val="{EE8E0E48-F347-4451-8E95-60C3EDEE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0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09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9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9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9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9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9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9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9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9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9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9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9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9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9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9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943"/>
    <w:rPr>
      <w:rFonts w:eastAsiaTheme="majorEastAsia" w:cstheme="majorBidi"/>
      <w:color w:val="272727" w:themeColor="text1" w:themeTint="D8"/>
    </w:rPr>
  </w:style>
  <w:style w:type="paragraph" w:styleId="Titel">
    <w:name w:val="Title"/>
    <w:basedOn w:val="Standaard"/>
    <w:next w:val="Standaard"/>
    <w:link w:val="TitelChar"/>
    <w:uiPriority w:val="10"/>
    <w:qFormat/>
    <w:rsid w:val="00890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9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9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9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9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943"/>
    <w:rPr>
      <w:i/>
      <w:iCs/>
      <w:color w:val="404040" w:themeColor="text1" w:themeTint="BF"/>
    </w:rPr>
  </w:style>
  <w:style w:type="paragraph" w:styleId="Lijstalinea">
    <w:name w:val="List Paragraph"/>
    <w:basedOn w:val="Standaard"/>
    <w:uiPriority w:val="34"/>
    <w:qFormat/>
    <w:rsid w:val="00890943"/>
    <w:pPr>
      <w:ind w:left="720"/>
      <w:contextualSpacing/>
    </w:pPr>
  </w:style>
  <w:style w:type="character" w:styleId="Intensievebenadrukking">
    <w:name w:val="Intense Emphasis"/>
    <w:basedOn w:val="Standaardalinea-lettertype"/>
    <w:uiPriority w:val="21"/>
    <w:qFormat/>
    <w:rsid w:val="00890943"/>
    <w:rPr>
      <w:i/>
      <w:iCs/>
      <w:color w:val="0F4761" w:themeColor="accent1" w:themeShade="BF"/>
    </w:rPr>
  </w:style>
  <w:style w:type="paragraph" w:styleId="Duidelijkcitaat">
    <w:name w:val="Intense Quote"/>
    <w:basedOn w:val="Standaard"/>
    <w:next w:val="Standaard"/>
    <w:link w:val="DuidelijkcitaatChar"/>
    <w:uiPriority w:val="30"/>
    <w:qFormat/>
    <w:rsid w:val="00890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943"/>
    <w:rPr>
      <w:i/>
      <w:iCs/>
      <w:color w:val="0F4761" w:themeColor="accent1" w:themeShade="BF"/>
    </w:rPr>
  </w:style>
  <w:style w:type="character" w:styleId="Intensieveverwijzing">
    <w:name w:val="Intense Reference"/>
    <w:basedOn w:val="Standaardalinea-lettertype"/>
    <w:uiPriority w:val="32"/>
    <w:qFormat/>
    <w:rsid w:val="00890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lissentheaterarsenaal.be/even-pingpongen" TargetMode="External"/><Relationship Id="rId3" Type="http://schemas.openxmlformats.org/officeDocument/2006/relationships/customXml" Target="../customXml/item3.xml"/><Relationship Id="rId7" Type="http://schemas.openxmlformats.org/officeDocument/2006/relationships/hyperlink" Target="https://www.coulissentheaterarsenaal.be/voor-de-leerkrach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CEFEA3A007F4390D3D4E4B13BC635" ma:contentTypeVersion="12" ma:contentTypeDescription="Create a new document." ma:contentTypeScope="" ma:versionID="a59b53f8a6433403e26e816a8ce3edc5">
  <xsd:schema xmlns:xsd="http://www.w3.org/2001/XMLSchema" xmlns:xs="http://www.w3.org/2001/XMLSchema" xmlns:p="http://schemas.microsoft.com/office/2006/metadata/properties" xmlns:ns2="a065fabc-ccca-4e00-b0d2-c206e4d32eb4" xmlns:ns3="e9c12ef7-4a06-4387-821d-e921aa340966" targetNamespace="http://schemas.microsoft.com/office/2006/metadata/properties" ma:root="true" ma:fieldsID="e678a738d161c9ec9771f947c850b260" ns2:_="" ns3:_="">
    <xsd:import namespace="a065fabc-ccca-4e00-b0d2-c206e4d32eb4"/>
    <xsd:import namespace="e9c12ef7-4a06-4387-821d-e921aa340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5fabc-ccca-4e00-b0d2-c206e4d32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17afb3-d2b7-4daf-9708-8966897001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2ef7-4a06-4387-821d-e921aa3409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66a5a5-8998-47c5-ad82-81fd7b18dcef}" ma:internalName="TaxCatchAll" ma:showField="CatchAllData" ma:web="e9c12ef7-4a06-4387-821d-e921aa340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c12ef7-4a06-4387-821d-e921aa340966" xsi:nil="true"/>
    <lcf76f155ced4ddcb4097134ff3c332f xmlns="a065fabc-ccca-4e00-b0d2-c206e4d32e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F28E9-53FA-4656-BFE8-52A41E637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5fabc-ccca-4e00-b0d2-c206e4d32eb4"/>
    <ds:schemaRef ds:uri="e9c12ef7-4a06-4387-821d-e921aa340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8AEE5-7F0A-4F4C-BBC1-64A1286B000A}">
  <ds:schemaRefs>
    <ds:schemaRef ds:uri="http://schemas.microsoft.com/office/2006/metadata/properties"/>
    <ds:schemaRef ds:uri="http://schemas.microsoft.com/office/infopath/2007/PartnerControls"/>
    <ds:schemaRef ds:uri="e9c12ef7-4a06-4387-821d-e921aa340966"/>
    <ds:schemaRef ds:uri="a065fabc-ccca-4e00-b0d2-c206e4d32eb4"/>
  </ds:schemaRefs>
</ds:datastoreItem>
</file>

<file path=customXml/itemProps3.xml><?xml version="1.0" encoding="utf-8"?>
<ds:datastoreItem xmlns:ds="http://schemas.openxmlformats.org/officeDocument/2006/customXml" ds:itemID="{9EC5E65B-9E46-4482-B81A-34CB05945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1005</Characters>
  <Application>Microsoft Office Word</Application>
  <DocSecurity>0</DocSecurity>
  <Lines>8</Lines>
  <Paragraphs>2</Paragraphs>
  <ScaleCrop>false</ScaleCrop>
  <Company>stad Vilvoorde</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Neyghem Elke</dc:creator>
  <cp:keywords/>
  <dc:description/>
  <cp:lastModifiedBy>Van Neyghem Elke</cp:lastModifiedBy>
  <cp:revision>6</cp:revision>
  <dcterms:created xsi:type="dcterms:W3CDTF">2026-03-27T09:46:00Z</dcterms:created>
  <dcterms:modified xsi:type="dcterms:W3CDTF">2026-05-05T08:00:00Z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0x0101001B8CEFEA3A007F4390D3D4E4B13BC635</vt:lpwstr>
  </property>
  <property fmtid="{D5CDD505-2E9C-101B-9397-08002B2CF9AE}" pid="3" name="MediaServiceImageTags">
    <vt:lpwstr/>
  </property>
</Properties>
</file>